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E10" w:rsidRPr="00F73FF2" w:rsidRDefault="00997E10" w:rsidP="00997E10">
      <w:bookmarkStart w:id="0" w:name="_GoBack"/>
      <w:bookmarkEnd w:id="0"/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АДМИНИСТРАЦИЯ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997E10" w:rsidRPr="00B67C36" w:rsidRDefault="00997E10" w:rsidP="00997E10">
      <w:pPr>
        <w:pStyle w:val="a7"/>
        <w:jc w:val="center"/>
        <w:rPr>
          <w:b/>
          <w:sz w:val="16"/>
          <w:szCs w:val="28"/>
        </w:rPr>
      </w:pP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97E10" w:rsidRPr="00B67C36" w:rsidRDefault="00997E10" w:rsidP="00997E10">
      <w:pPr>
        <w:pStyle w:val="a7"/>
        <w:jc w:val="center"/>
        <w:rPr>
          <w:rFonts w:ascii="Times New Roman" w:hAnsi="Times New Roman"/>
          <w:sz w:val="18"/>
          <w:szCs w:val="28"/>
        </w:rPr>
      </w:pPr>
    </w:p>
    <w:p w:rsidR="00997E10" w:rsidRPr="00997E10" w:rsidRDefault="00997E10" w:rsidP="00997E10">
      <w:pPr>
        <w:pStyle w:val="a7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 xml:space="preserve">от </w:t>
      </w:r>
      <w:r w:rsidR="00447D16">
        <w:rPr>
          <w:rFonts w:ascii="Times New Roman" w:hAnsi="Times New Roman"/>
          <w:sz w:val="28"/>
          <w:szCs w:val="28"/>
        </w:rPr>
        <w:t>22</w:t>
      </w:r>
      <w:r w:rsidRPr="00997E10">
        <w:rPr>
          <w:rFonts w:ascii="Times New Roman" w:hAnsi="Times New Roman"/>
          <w:sz w:val="28"/>
          <w:szCs w:val="28"/>
        </w:rPr>
        <w:t xml:space="preserve"> декабря 2021 г. </w:t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</w:r>
      <w:r w:rsidRPr="00997E10">
        <w:rPr>
          <w:rFonts w:ascii="Times New Roman" w:hAnsi="Times New Roman"/>
          <w:sz w:val="28"/>
          <w:szCs w:val="28"/>
        </w:rPr>
        <w:tab/>
        <w:t xml:space="preserve">№ </w:t>
      </w:r>
      <w:r w:rsidR="00447D16">
        <w:rPr>
          <w:rFonts w:ascii="Times New Roman" w:hAnsi="Times New Roman"/>
          <w:sz w:val="28"/>
          <w:szCs w:val="28"/>
        </w:rPr>
        <w:t>301</w:t>
      </w:r>
    </w:p>
    <w:p w:rsidR="00997E10" w:rsidRPr="00997E10" w:rsidRDefault="00997E10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р.п. Новые Бурасы</w:t>
      </w:r>
    </w:p>
    <w:p w:rsidR="00997E10" w:rsidRPr="00B67C36" w:rsidRDefault="00997E10" w:rsidP="00997E10">
      <w:pPr>
        <w:ind w:left="-426"/>
        <w:jc w:val="center"/>
        <w:rPr>
          <w:b/>
          <w:sz w:val="1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A059E" w:rsidRPr="00B67C36" w:rsidRDefault="00CA059E" w:rsidP="00997E10">
      <w:pPr>
        <w:pStyle w:val="1"/>
        <w:ind w:firstLine="0"/>
        <w:jc w:val="center"/>
        <w:rPr>
          <w:b/>
          <w:color w:val="010101"/>
          <w:szCs w:val="28"/>
        </w:rPr>
      </w:pPr>
      <w:r w:rsidRPr="00B67C36">
        <w:rPr>
          <w:b/>
          <w:szCs w:val="28"/>
        </w:rPr>
        <w:t>О</w:t>
      </w:r>
      <w:r w:rsidR="0033195A" w:rsidRPr="00B67C36">
        <w:rPr>
          <w:b/>
          <w:spacing w:val="5"/>
          <w:szCs w:val="28"/>
        </w:rPr>
        <w:t xml:space="preserve">б утверждении </w:t>
      </w:r>
      <w:r w:rsidR="002B0615" w:rsidRPr="00B67C36">
        <w:rPr>
          <w:b/>
          <w:spacing w:val="5"/>
          <w:szCs w:val="28"/>
        </w:rPr>
        <w:t>программы</w:t>
      </w:r>
      <w:r w:rsidR="002B0615" w:rsidRPr="00B67C36">
        <w:rPr>
          <w:b/>
          <w:color w:val="010101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на 2022 год</w:t>
      </w:r>
    </w:p>
    <w:p w:rsidR="00997E10" w:rsidRPr="00B67C36" w:rsidRDefault="00997E10" w:rsidP="00997E10">
      <w:pPr>
        <w:rPr>
          <w:sz w:val="28"/>
          <w:szCs w:val="28"/>
        </w:rPr>
      </w:pPr>
    </w:p>
    <w:p w:rsidR="00A02B1D" w:rsidRPr="00B67C36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2B0615" w:rsidRPr="00B67C36">
        <w:rPr>
          <w:rFonts w:ascii="Times New Roman" w:hAnsi="Times New Roman"/>
          <w:sz w:val="28"/>
          <w:szCs w:val="28"/>
        </w:rPr>
        <w:t>от 09  сентября  2021 г. № 188</w:t>
      </w:r>
      <w:r w:rsidR="00A02B1D" w:rsidRPr="00B67C36">
        <w:rPr>
          <w:rFonts w:ascii="Times New Roman" w:hAnsi="Times New Roman"/>
          <w:sz w:val="28"/>
          <w:szCs w:val="28"/>
        </w:rPr>
        <w:t xml:space="preserve"> «</w:t>
      </w:r>
      <w:r w:rsidR="002B0615" w:rsidRPr="00B67C36">
        <w:rPr>
          <w:rStyle w:val="layout"/>
          <w:rFonts w:ascii="Times New Roman" w:hAnsi="Times New Roman"/>
          <w:sz w:val="28"/>
          <w:szCs w:val="28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</w:t>
      </w:r>
      <w:r w:rsidR="00007A83" w:rsidRPr="00B67C36">
        <w:rPr>
          <w:rFonts w:ascii="Times New Roman" w:hAnsi="Times New Roman"/>
          <w:b/>
          <w:sz w:val="28"/>
          <w:szCs w:val="28"/>
        </w:rPr>
        <w:t xml:space="preserve"> </w:t>
      </w:r>
      <w:r w:rsidR="00007A83" w:rsidRPr="00B67C36">
        <w:rPr>
          <w:rFonts w:ascii="Times New Roman" w:hAnsi="Times New Roman"/>
          <w:sz w:val="28"/>
          <w:szCs w:val="28"/>
        </w:rPr>
        <w:t xml:space="preserve">на территории </w:t>
      </w:r>
      <w:r w:rsidR="00007A83" w:rsidRPr="00B67C36">
        <w:rPr>
          <w:rFonts w:ascii="Times New Roman" w:hAnsi="Times New Roman"/>
          <w:bCs/>
          <w:sz w:val="28"/>
          <w:szCs w:val="28"/>
        </w:rPr>
        <w:t>Новобурасского муниципального района Саратовской области</w:t>
      </w:r>
      <w:r w:rsidR="00A02B1D" w:rsidRPr="00B67C36">
        <w:rPr>
          <w:rFonts w:ascii="Times New Roman" w:hAnsi="Times New Roman"/>
          <w:sz w:val="28"/>
          <w:szCs w:val="28"/>
        </w:rPr>
        <w:t xml:space="preserve">», руководствуясь </w:t>
      </w:r>
      <w:r w:rsidR="00A02B1D" w:rsidRPr="00B67C36">
        <w:rPr>
          <w:rFonts w:ascii="Times New Roman" w:hAnsi="Times New Roman"/>
          <w:bCs/>
          <w:sz w:val="28"/>
          <w:szCs w:val="28"/>
        </w:rPr>
        <w:t>Уставом</w:t>
      </w:r>
      <w:r w:rsidR="00A02B1D" w:rsidRPr="00B67C36">
        <w:rPr>
          <w:rFonts w:ascii="Times New Roman" w:hAnsi="Times New Roman"/>
          <w:sz w:val="28"/>
          <w:szCs w:val="28"/>
        </w:rPr>
        <w:t xml:space="preserve"> Новобурасского муниципального образования</w:t>
      </w:r>
    </w:p>
    <w:p w:rsidR="00CA059E" w:rsidRPr="00B67C36" w:rsidRDefault="00CA059E" w:rsidP="00997E10">
      <w:pPr>
        <w:pStyle w:val="a7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67C36">
        <w:rPr>
          <w:rFonts w:ascii="Times New Roman" w:hAnsi="Times New Roman"/>
          <w:b/>
          <w:w w:val="105"/>
          <w:sz w:val="28"/>
          <w:szCs w:val="28"/>
        </w:rPr>
        <w:t>ПОСТАНОВЛЯЮ:</w:t>
      </w:r>
    </w:p>
    <w:p w:rsidR="00305EE1" w:rsidRPr="00B67C36" w:rsidRDefault="00305EE1" w:rsidP="00B67C36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1.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Утвердить </w:t>
      </w:r>
      <w:r w:rsidR="00007A83" w:rsidRPr="00B67C36">
        <w:rPr>
          <w:rFonts w:ascii="Times New Roman" w:hAnsi="Times New Roman"/>
          <w:color w:val="010101"/>
          <w:sz w:val="28"/>
          <w:szCs w:val="28"/>
        </w:rPr>
        <w:t xml:space="preserve">программу профилактики рисков причинения вреда (ущерба) охраняемым законом ценностям в рамках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  <w:r w:rsidRPr="00B67C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2022 год, согласно приложению.</w:t>
      </w:r>
    </w:p>
    <w:p w:rsidR="000050FD" w:rsidRPr="00B67C36" w:rsidRDefault="0039130C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2</w:t>
      </w:r>
      <w:r w:rsidR="00C30513" w:rsidRPr="00B67C36">
        <w:rPr>
          <w:rFonts w:ascii="Times New Roman" w:hAnsi="Times New Roman"/>
          <w:sz w:val="28"/>
          <w:szCs w:val="28"/>
        </w:rPr>
        <w:t>.</w:t>
      </w:r>
      <w:r w:rsidR="000050FD" w:rsidRPr="00B67C36">
        <w:rPr>
          <w:rFonts w:ascii="Times New Roman" w:hAnsi="Times New Roman"/>
          <w:sz w:val="28"/>
          <w:szCs w:val="28"/>
        </w:rPr>
        <w:t>Настоящее постановление  вступает в силу со дня его</w:t>
      </w:r>
      <w:r w:rsidR="00F605DB" w:rsidRPr="00B67C36">
        <w:rPr>
          <w:rFonts w:ascii="Times New Roman" w:hAnsi="Times New Roman"/>
          <w:sz w:val="28"/>
          <w:szCs w:val="28"/>
        </w:rPr>
        <w:t xml:space="preserve"> официального опубликования в МУП «Редакция Новобурасской районной газеты «Наше время»»</w:t>
      </w:r>
      <w:r w:rsidR="000050FD" w:rsidRPr="00B67C36">
        <w:rPr>
          <w:rFonts w:ascii="Times New Roman" w:hAnsi="Times New Roman"/>
          <w:sz w:val="28"/>
          <w:szCs w:val="28"/>
        </w:rPr>
        <w:t xml:space="preserve"> </w:t>
      </w:r>
      <w:r w:rsidR="00F605DB" w:rsidRPr="00B67C36">
        <w:rPr>
          <w:rFonts w:ascii="Times New Roman" w:hAnsi="Times New Roman"/>
          <w:sz w:val="28"/>
          <w:szCs w:val="28"/>
        </w:rPr>
        <w:t xml:space="preserve">и подлежит </w:t>
      </w:r>
      <w:r w:rsidR="000050FD" w:rsidRPr="00B67C36">
        <w:rPr>
          <w:rFonts w:ascii="Times New Roman" w:hAnsi="Times New Roman"/>
          <w:sz w:val="28"/>
          <w:szCs w:val="28"/>
        </w:rPr>
        <w:t>размещени</w:t>
      </w:r>
      <w:r w:rsidR="00F605DB" w:rsidRPr="00B67C36">
        <w:rPr>
          <w:rFonts w:ascii="Times New Roman" w:hAnsi="Times New Roman"/>
          <w:sz w:val="28"/>
          <w:szCs w:val="28"/>
        </w:rPr>
        <w:t>ю</w:t>
      </w:r>
      <w:r w:rsidR="000050FD" w:rsidRPr="00B67C36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B67C36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B67C36">
        <w:rPr>
          <w:rFonts w:ascii="Times New Roman" w:hAnsi="Times New Roman"/>
          <w:sz w:val="28"/>
          <w:szCs w:val="28"/>
        </w:rPr>
        <w:t>.</w:t>
      </w:r>
    </w:p>
    <w:p w:rsidR="00F26C47" w:rsidRPr="00B67C36" w:rsidRDefault="0039130C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t>3</w:t>
      </w:r>
      <w:r w:rsidR="00F26C47" w:rsidRPr="00B67C3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 w:rsidR="00CA059E" w:rsidRPr="00B67C36">
        <w:rPr>
          <w:rFonts w:ascii="Times New Roman" w:hAnsi="Times New Roman"/>
          <w:sz w:val="28"/>
          <w:szCs w:val="28"/>
        </w:rPr>
        <w:t>оставляю за собой.</w:t>
      </w:r>
    </w:p>
    <w:p w:rsidR="00752AD3" w:rsidRPr="00B67C36" w:rsidRDefault="00752AD3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B67C36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 xml:space="preserve">Глава Новобурасского </w:t>
      </w:r>
    </w:p>
    <w:p w:rsidR="00F605DB" w:rsidRPr="00B67C36" w:rsidRDefault="00F4606B" w:rsidP="00D70375">
      <w:pPr>
        <w:jc w:val="both"/>
        <w:rPr>
          <w:b/>
          <w:sz w:val="28"/>
          <w:szCs w:val="28"/>
        </w:rPr>
      </w:pPr>
      <w:r w:rsidRPr="00B67C36">
        <w:rPr>
          <w:b/>
          <w:sz w:val="28"/>
          <w:szCs w:val="28"/>
        </w:rPr>
        <w:t>муниципального района</w:t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572B44" w:rsidRPr="00B67C36">
        <w:rPr>
          <w:b/>
          <w:sz w:val="28"/>
          <w:szCs w:val="28"/>
        </w:rPr>
        <w:tab/>
      </w:r>
      <w:r w:rsidRPr="00B67C36">
        <w:rPr>
          <w:b/>
          <w:sz w:val="28"/>
          <w:szCs w:val="28"/>
        </w:rPr>
        <w:tab/>
      </w:r>
      <w:r w:rsidR="00363DAE" w:rsidRPr="00B67C36">
        <w:rPr>
          <w:b/>
          <w:sz w:val="28"/>
          <w:szCs w:val="28"/>
        </w:rPr>
        <w:tab/>
      </w:r>
      <w:r w:rsidR="00F605DB" w:rsidRPr="00B67C36">
        <w:rPr>
          <w:b/>
          <w:sz w:val="28"/>
          <w:szCs w:val="28"/>
        </w:rPr>
        <w:t>А.Ф.</w:t>
      </w:r>
      <w:r w:rsidR="00B67C36">
        <w:rPr>
          <w:b/>
          <w:sz w:val="28"/>
          <w:szCs w:val="28"/>
        </w:rPr>
        <w:t xml:space="preserve"> </w:t>
      </w:r>
      <w:r w:rsidR="00F605DB" w:rsidRPr="00B67C36">
        <w:rPr>
          <w:b/>
          <w:sz w:val="28"/>
          <w:szCs w:val="28"/>
        </w:rPr>
        <w:t>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3B6B97" w:rsidTr="002557B7">
        <w:tc>
          <w:tcPr>
            <w:tcW w:w="4926" w:type="dxa"/>
          </w:tcPr>
          <w:p w:rsidR="00F26C47" w:rsidRPr="003B6B97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997E10" w:rsidRDefault="00F26C47" w:rsidP="00997E10">
            <w:pPr>
              <w:jc w:val="right"/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Приложение  </w:t>
            </w:r>
          </w:p>
          <w:p w:rsidR="00F26C47" w:rsidRPr="00997E10" w:rsidRDefault="00F26C47" w:rsidP="001C7930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997E10" w:rsidRDefault="00F605DB" w:rsidP="00877121">
            <w:pPr>
              <w:rPr>
                <w:sz w:val="28"/>
                <w:szCs w:val="28"/>
              </w:rPr>
            </w:pPr>
            <w:r w:rsidRPr="00997E10">
              <w:rPr>
                <w:sz w:val="28"/>
                <w:szCs w:val="28"/>
              </w:rPr>
              <w:lastRenderedPageBreak/>
              <w:t xml:space="preserve">от </w:t>
            </w:r>
            <w:r w:rsidR="00447D16">
              <w:rPr>
                <w:sz w:val="28"/>
                <w:szCs w:val="28"/>
              </w:rPr>
              <w:t>22</w:t>
            </w:r>
            <w:r w:rsidR="00305EE1" w:rsidRPr="00997E10">
              <w:rPr>
                <w:sz w:val="28"/>
                <w:szCs w:val="28"/>
              </w:rPr>
              <w:t xml:space="preserve"> дека</w:t>
            </w:r>
            <w:r w:rsidR="002557B7" w:rsidRPr="00997E10">
              <w:rPr>
                <w:sz w:val="28"/>
                <w:szCs w:val="28"/>
              </w:rPr>
              <w:t>б</w:t>
            </w:r>
            <w:r w:rsidR="0039130C" w:rsidRPr="00997E10">
              <w:rPr>
                <w:sz w:val="28"/>
                <w:szCs w:val="28"/>
              </w:rPr>
              <w:t>ря</w:t>
            </w:r>
            <w:r w:rsidR="00F26C47" w:rsidRPr="00997E10">
              <w:rPr>
                <w:sz w:val="28"/>
                <w:szCs w:val="28"/>
              </w:rPr>
              <w:t xml:space="preserve"> 20</w:t>
            </w:r>
            <w:r w:rsidR="0039130C" w:rsidRPr="00997E10">
              <w:rPr>
                <w:sz w:val="28"/>
                <w:szCs w:val="28"/>
              </w:rPr>
              <w:t>21</w:t>
            </w:r>
            <w:r w:rsidR="00F26C47" w:rsidRPr="00997E10">
              <w:rPr>
                <w:sz w:val="28"/>
                <w:szCs w:val="28"/>
              </w:rPr>
              <w:t xml:space="preserve"> г. № </w:t>
            </w:r>
            <w:r w:rsidR="00447D16">
              <w:rPr>
                <w:sz w:val="28"/>
                <w:szCs w:val="28"/>
              </w:rPr>
              <w:t>301</w:t>
            </w:r>
          </w:p>
          <w:p w:rsidR="00760558" w:rsidRPr="003B6B97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2B0615" w:rsidRPr="00B67C36" w:rsidRDefault="002B0615" w:rsidP="00997E10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B67C36">
        <w:rPr>
          <w:rFonts w:ascii="Times New Roman" w:hAnsi="Times New Roman"/>
          <w:sz w:val="28"/>
          <w:szCs w:val="28"/>
        </w:rPr>
        <w:lastRenderedPageBreak/>
        <w:t>Программа</w:t>
      </w:r>
      <w:r w:rsidR="00B67C36">
        <w:rPr>
          <w:rFonts w:ascii="Times New Roman" w:hAnsi="Times New Roman"/>
          <w:sz w:val="28"/>
          <w:szCs w:val="28"/>
        </w:rPr>
        <w:t xml:space="preserve"> </w:t>
      </w:r>
      <w:r w:rsidRPr="00B67C36">
        <w:rPr>
          <w:rFonts w:ascii="Times New Roman" w:hAnsi="Times New Roman"/>
          <w:sz w:val="28"/>
          <w:szCs w:val="28"/>
        </w:rPr>
        <w:t>профилактики рисков причинения вреда (ущерба) охраняемым законом ценностям в рамках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на 2022 год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2B0615" w:rsidRDefault="002B0615" w:rsidP="00997E10">
      <w:pPr>
        <w:pStyle w:val="1"/>
        <w:jc w:val="center"/>
        <w:rPr>
          <w:szCs w:val="28"/>
        </w:rPr>
      </w:pPr>
      <w:r w:rsidRPr="00997E10">
        <w:rPr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 xml:space="preserve">Программа профилактики рисков </w:t>
            </w:r>
            <w:r w:rsidRPr="00997E10">
              <w:rPr>
                <w:rFonts w:ascii="Times New Roman" w:hAnsi="Times New Roman"/>
                <w:color w:val="000000"/>
                <w:sz w:val="28"/>
                <w:szCs w:val="28"/>
              </w:rPr>
              <w:t>причинения вреда (ущерба) охраняемым законом ценностям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Новобурасского муниципального района Саратовской области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 xml:space="preserve"> (далее – программа профилактики)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Федеральный зако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н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о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т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31.07.202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0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№ 248-Ф</w:t>
            </w:r>
            <w:r w:rsidRPr="00997E10">
              <w:rPr>
                <w:rFonts w:ascii="Times New Roman" w:hAnsi="Times New Roman"/>
                <w:spacing w:val="345"/>
                <w:sz w:val="28"/>
                <w:szCs w:val="28"/>
              </w:rPr>
              <w:t>З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«О государственном контрол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>е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(надзоре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) и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муниципально</w:t>
            </w:r>
            <w:r w:rsidRPr="00997E10">
              <w:rPr>
                <w:rFonts w:ascii="Times New Roman" w:hAnsi="Times New Roman"/>
                <w:spacing w:val="67"/>
                <w:sz w:val="28"/>
                <w:szCs w:val="28"/>
              </w:rPr>
              <w:t xml:space="preserve">м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контроле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 в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Российско</w:t>
            </w:r>
            <w:r w:rsidRPr="00997E10">
              <w:rPr>
                <w:rFonts w:ascii="Times New Roman" w:hAnsi="Times New Roman"/>
                <w:spacing w:val="60"/>
                <w:sz w:val="28"/>
                <w:szCs w:val="28"/>
              </w:rPr>
              <w:t xml:space="preserve">й </w:t>
            </w:r>
            <w:r w:rsidRPr="00997E10">
              <w:rPr>
                <w:rFonts w:ascii="Times New Roman" w:hAnsi="Times New Roman"/>
                <w:sz w:val="28"/>
                <w:szCs w:val="28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</w:t>
            </w:r>
            <w:r w:rsidR="00B67C36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</w:t>
            </w:r>
            <w:r w:rsidR="00B67C36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</w:t>
            </w:r>
            <w:r w:rsidR="00B67C36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формирование единого понимания обязательных требований законодательства у всех участников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-</w:t>
            </w:r>
            <w:r w:rsidR="00B67C36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повышение прозрачности осуществляемой отделом контрольной деятельности;</w:t>
            </w:r>
          </w:p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color w:val="010101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lastRenderedPageBreak/>
              <w:t>-</w:t>
            </w:r>
            <w:r w:rsidR="00B67C36">
              <w:rPr>
                <w:rFonts w:ascii="Times New Roman" w:hAnsi="Times New Roman"/>
                <w:color w:val="010101"/>
                <w:sz w:val="28"/>
                <w:szCs w:val="28"/>
              </w:rPr>
              <w:t xml:space="preserve"> </w:t>
            </w:r>
            <w:r w:rsidRPr="00997E10">
              <w:rPr>
                <w:rFonts w:ascii="Times New Roman" w:hAnsi="Times New Roman"/>
                <w:color w:val="010101"/>
                <w:sz w:val="28"/>
                <w:szCs w:val="28"/>
              </w:rPr>
              <w:t>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      </w:r>
          </w:p>
        </w:tc>
      </w:tr>
      <w:tr w:rsidR="00997E10" w:rsidRPr="00997E10" w:rsidTr="00EA62E5">
        <w:tc>
          <w:tcPr>
            <w:tcW w:w="2235" w:type="dxa"/>
            <w:hideMark/>
          </w:tcPr>
          <w:p w:rsidR="00997E10" w:rsidRPr="00997E10" w:rsidRDefault="00997E10" w:rsidP="00997E10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lastRenderedPageBreak/>
              <w:t>Срок реализации программы профилактики</w:t>
            </w:r>
          </w:p>
        </w:tc>
        <w:tc>
          <w:tcPr>
            <w:tcW w:w="8186" w:type="dxa"/>
            <w:hideMark/>
          </w:tcPr>
          <w:p w:rsidR="00997E10" w:rsidRPr="00997E10" w:rsidRDefault="00997E10" w:rsidP="00997E1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E10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</w:tr>
    </w:tbl>
    <w:p w:rsidR="002B0615" w:rsidRPr="003B6B97" w:rsidRDefault="002B0615" w:rsidP="002B0615">
      <w:pPr>
        <w:spacing w:after="12"/>
        <w:ind w:left="250"/>
        <w:jc w:val="center"/>
        <w:rPr>
          <w:b/>
          <w:sz w:val="24"/>
          <w:szCs w:val="24"/>
        </w:rPr>
      </w:pPr>
    </w:p>
    <w:p w:rsidR="002B0615" w:rsidRPr="00997E10" w:rsidRDefault="002B0615" w:rsidP="002B0615">
      <w:pPr>
        <w:spacing w:after="12"/>
        <w:ind w:firstLine="709"/>
        <w:jc w:val="center"/>
        <w:rPr>
          <w:b/>
          <w:sz w:val="28"/>
          <w:szCs w:val="28"/>
        </w:rPr>
      </w:pPr>
      <w:r w:rsidRPr="00997E10">
        <w:rPr>
          <w:b/>
          <w:sz w:val="28"/>
          <w:szCs w:val="28"/>
        </w:rPr>
        <w:t>1. Анализ текущего состояния осуществления муниципального</w:t>
      </w:r>
      <w:r w:rsidRPr="00997E10">
        <w:rPr>
          <w:b/>
          <w:color w:val="010101"/>
          <w:sz w:val="28"/>
          <w:szCs w:val="28"/>
        </w:rPr>
        <w:t xml:space="preserve">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Профилактические мероприятия при осуществлении муниципального контроля на автомобильном транспорте, городском наземном электрическом транспорте и в дорожном хозяйстве Новобурасского муниципального района Саратовской области  проводятся в отношении юридических лиц, индивидуальных предпринимателей и граждан, в области автомобильных дорог.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Профилактическое сопровождение контролируемых лиц направлено на: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-ежемесячный мониторинг и актуализацию перечня нормативных правовых актов, соблюдение которых оценивается в ходе проверок;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-информирование</w:t>
      </w:r>
      <w:r w:rsidRPr="00997E10">
        <w:rPr>
          <w:rFonts w:ascii="Times New Roman" w:hAnsi="Times New Roman"/>
          <w:sz w:val="28"/>
          <w:szCs w:val="28"/>
        </w:rPr>
        <w:tab/>
        <w:t>о</w:t>
      </w:r>
      <w:r w:rsidRPr="00997E10">
        <w:rPr>
          <w:rFonts w:ascii="Times New Roman" w:hAnsi="Times New Roman"/>
          <w:sz w:val="28"/>
          <w:szCs w:val="28"/>
        </w:rPr>
        <w:tab/>
        <w:t>результатах</w:t>
      </w:r>
      <w:r w:rsidRPr="00997E10">
        <w:rPr>
          <w:rFonts w:ascii="Times New Roman" w:hAnsi="Times New Roman"/>
          <w:sz w:val="28"/>
          <w:szCs w:val="28"/>
        </w:rPr>
        <w:tab/>
        <w:t>проверок</w:t>
      </w:r>
      <w:r w:rsidRPr="00997E10">
        <w:rPr>
          <w:rFonts w:ascii="Times New Roman" w:hAnsi="Times New Roman"/>
          <w:sz w:val="28"/>
          <w:szCs w:val="28"/>
        </w:rPr>
        <w:tab/>
        <w:t>и</w:t>
      </w:r>
      <w:r w:rsidRPr="00997E10">
        <w:rPr>
          <w:rFonts w:ascii="Times New Roman" w:hAnsi="Times New Roman"/>
          <w:sz w:val="28"/>
          <w:szCs w:val="28"/>
        </w:rPr>
        <w:tab/>
        <w:t>принятых контролируемыми лицами мерах по устранению выявленных нарушений;</w:t>
      </w:r>
    </w:p>
    <w:p w:rsidR="002B0615" w:rsidRPr="00997E10" w:rsidRDefault="002B0615" w:rsidP="00997E1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997E10">
        <w:rPr>
          <w:rFonts w:ascii="Times New Roman" w:hAnsi="Times New Roman"/>
          <w:sz w:val="28"/>
          <w:szCs w:val="28"/>
        </w:rPr>
        <w:t>-обсуждение правоприменительной практики за соблюдением контролируемыми лицами требований законодательства.</w:t>
      </w:r>
    </w:p>
    <w:p w:rsidR="002B0615" w:rsidRPr="00997E10" w:rsidRDefault="002B0615" w:rsidP="00997E1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997E10">
        <w:rPr>
          <w:rFonts w:ascii="Times New Roman" w:hAnsi="Times New Roman"/>
          <w:b/>
          <w:sz w:val="28"/>
          <w:szCs w:val="28"/>
        </w:rPr>
        <w:t>2. Цели и задачи реализации программы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</w:t>
      </w:r>
      <w:r w:rsidR="002B0615" w:rsidRPr="00997E10">
        <w:rPr>
          <w:rFonts w:ascii="Times New Roman" w:hAnsi="Times New Roman"/>
          <w:sz w:val="28"/>
          <w:szCs w:val="28"/>
        </w:rPr>
        <w:t>Целями реализации программы являются: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-стимулирование добросовестного соблюдения обязательных требований всеми контролируемыми лицами;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B0615" w:rsidRPr="00997E10" w:rsidRDefault="00997E10" w:rsidP="00997E10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2B0615" w:rsidRPr="00997E10">
        <w:rPr>
          <w:rFonts w:ascii="Times New Roman" w:hAnsi="Times New Roman"/>
          <w:sz w:val="28"/>
          <w:szCs w:val="28"/>
        </w:rPr>
        <w:t>Для достижения целей необходимо решение следующих задач: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-формирование единого понимания обязательных требований законодательства у всех участников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t>-повышение прозрачности осуществляемой отделом контрольной деятельности;</w:t>
      </w:r>
    </w:p>
    <w:p w:rsidR="002B0615" w:rsidRPr="00997E10" w:rsidRDefault="002B0615" w:rsidP="00997E10">
      <w:pPr>
        <w:pStyle w:val="a7"/>
        <w:ind w:firstLine="720"/>
        <w:jc w:val="both"/>
        <w:rPr>
          <w:rFonts w:ascii="Times New Roman" w:hAnsi="Times New Roman"/>
          <w:color w:val="010101"/>
          <w:sz w:val="28"/>
          <w:szCs w:val="28"/>
        </w:rPr>
      </w:pPr>
      <w:r w:rsidRPr="00997E10">
        <w:rPr>
          <w:rFonts w:ascii="Times New Roman" w:hAnsi="Times New Roman"/>
          <w:color w:val="010101"/>
          <w:sz w:val="28"/>
          <w:szCs w:val="28"/>
        </w:rPr>
        <w:lastRenderedPageBreak/>
        <w:t>-повышение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исполнению. </w:t>
      </w:r>
    </w:p>
    <w:p w:rsidR="002B0615" w:rsidRPr="003B6B97" w:rsidRDefault="002B0615" w:rsidP="002B0615">
      <w:pPr>
        <w:spacing w:after="12"/>
        <w:ind w:right="415"/>
        <w:rPr>
          <w:b/>
          <w:sz w:val="24"/>
          <w:szCs w:val="24"/>
        </w:rPr>
      </w:pPr>
    </w:p>
    <w:p w:rsidR="002B0615" w:rsidRPr="008541A2" w:rsidRDefault="002B0615" w:rsidP="008541A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8541A2">
        <w:rPr>
          <w:rFonts w:ascii="Times New Roman" w:hAnsi="Times New Roman"/>
          <w:b/>
          <w:sz w:val="28"/>
          <w:szCs w:val="28"/>
        </w:rPr>
        <w:t>Перечень профилактических мероприятий, сроки их проведения</w:t>
      </w:r>
    </w:p>
    <w:p w:rsidR="002B0615" w:rsidRPr="003B6B97" w:rsidRDefault="002B0615" w:rsidP="002B0615">
      <w:pPr>
        <w:spacing w:after="12"/>
        <w:ind w:right="415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№1</w:t>
      </w:r>
    </w:p>
    <w:tbl>
      <w:tblPr>
        <w:tblStyle w:val="TableGrid"/>
        <w:tblW w:w="1042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577"/>
        <w:gridCol w:w="4884"/>
        <w:gridCol w:w="2410"/>
        <w:gridCol w:w="2551"/>
      </w:tblGrid>
      <w:tr w:rsidR="002B0615" w:rsidRPr="003B6B97" w:rsidTr="00B67C36">
        <w:trPr>
          <w:trHeight w:val="565"/>
          <w:tblHeader/>
        </w:trPr>
        <w:tc>
          <w:tcPr>
            <w:tcW w:w="577" w:type="dxa"/>
          </w:tcPr>
          <w:p w:rsidR="002B0615" w:rsidRPr="00B67C36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B0615" w:rsidRPr="00B67C36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84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Наименование формы мероприятия</w:t>
            </w:r>
          </w:p>
        </w:tc>
        <w:tc>
          <w:tcPr>
            <w:tcW w:w="2410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2551" w:type="dxa"/>
          </w:tcPr>
          <w:p w:rsidR="002B0615" w:rsidRPr="00B67C36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C3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2B0615" w:rsidRPr="003B6B97" w:rsidTr="00B67C36">
        <w:trPr>
          <w:trHeight w:val="333"/>
        </w:trPr>
        <w:tc>
          <w:tcPr>
            <w:tcW w:w="10422" w:type="dxa"/>
            <w:gridSpan w:val="4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1.Информирование</w:t>
            </w:r>
          </w:p>
        </w:tc>
      </w:tr>
      <w:tr w:rsidR="00B67C36" w:rsidRPr="003B6B97" w:rsidTr="00B67C36">
        <w:trPr>
          <w:trHeight w:val="1886"/>
        </w:trPr>
        <w:tc>
          <w:tcPr>
            <w:tcW w:w="577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3B6B9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Актуализация и размещение в сети «Интернет» на официальном сайте контрольного органа: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05 числа</w:t>
            </w:r>
          </w:p>
        </w:tc>
        <w:tc>
          <w:tcPr>
            <w:tcW w:w="2551" w:type="dxa"/>
            <w:vMerge w:val="restart"/>
            <w:vAlign w:val="center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Должностные лица контрольного органа</w:t>
            </w:r>
          </w:p>
        </w:tc>
      </w:tr>
      <w:tr w:rsidR="00B67C36" w:rsidRPr="003B6B97" w:rsidTr="00B67C36">
        <w:trPr>
          <w:trHeight w:val="624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материалов, информационных писем, руководств по соблюдению действующих обязательных требований;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2735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проверочных листов;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критериев и индикаторов риска нарушения обязательных требований;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перечня объектов контроля с указанием категории риска. перечня сведений, которые могут запрашиваться у контролируемого лица;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программы профилактики рисков причинения вреда.</w:t>
            </w:r>
          </w:p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плановых контрольных мероприятий;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пяти рабочих дней после их утверждения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внесении изменений в перечни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 25 декабря предшествующего года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506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об осуществлении муниципального контроля;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 15 февраля года, следующего за отчетным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37"/>
        </w:trPr>
        <w:tc>
          <w:tcPr>
            <w:tcW w:w="577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информации и сведений, выносимых на обсуждение при организации и проведении публичных мероприятий;</w:t>
            </w:r>
          </w:p>
        </w:tc>
        <w:tc>
          <w:tcPr>
            <w:tcW w:w="2410" w:type="dxa"/>
            <w:vAlign w:val="bottom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реже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1 раза в год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772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плана проведения оценки применения обязательных требований, содержащихся в нормативных правовых актах;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позднее</w:t>
            </w:r>
          </w:p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01 февраля</w:t>
            </w: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C36" w:rsidRPr="003B6B97" w:rsidTr="00B67C36">
        <w:trPr>
          <w:trHeight w:val="489"/>
        </w:trPr>
        <w:tc>
          <w:tcPr>
            <w:tcW w:w="577" w:type="dxa"/>
          </w:tcPr>
          <w:p w:rsidR="00B67C36" w:rsidRPr="003B6B97" w:rsidRDefault="00B67C36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</w:p>
        </w:tc>
        <w:tc>
          <w:tcPr>
            <w:tcW w:w="4884" w:type="dxa"/>
          </w:tcPr>
          <w:p w:rsidR="00B67C36" w:rsidRPr="003B6B97" w:rsidRDefault="00B67C36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доклада о достижении целей введения обязательных требований.</w:t>
            </w:r>
          </w:p>
        </w:tc>
        <w:tc>
          <w:tcPr>
            <w:tcW w:w="2410" w:type="dxa"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B67C36" w:rsidRPr="003B6B97" w:rsidRDefault="00B67C36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51"/>
        </w:trPr>
        <w:tc>
          <w:tcPr>
            <w:tcW w:w="577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2. Объявление предостережения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216"/>
        </w:trPr>
        <w:tc>
          <w:tcPr>
            <w:tcW w:w="577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84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Выдача контролируемому лицу предостережения о недопустимости нарушений обязательных требований законодательства в сфере </w:t>
            </w:r>
            <w:r w:rsidRPr="003B6B97">
              <w:rPr>
                <w:rFonts w:ascii="Times New Roman" w:hAnsi="Times New Roman" w:cs="Times New Roman"/>
                <w:color w:val="010101"/>
                <w:sz w:val="24"/>
                <w:szCs w:val="24"/>
              </w:rPr>
              <w:t xml:space="preserve">контроля на автомобильном транспорте, городском наземном электрическом транспорте и в дорожном хозяйстве </w:t>
            </w:r>
          </w:p>
        </w:tc>
        <w:tc>
          <w:tcPr>
            <w:tcW w:w="2410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при принятия решения должностными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лицами, уполномоченными на осуществление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контроля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320"/>
        </w:trPr>
        <w:tc>
          <w:tcPr>
            <w:tcW w:w="577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4" w:type="dxa"/>
            <w:gridSpan w:val="2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3. Консультирование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615" w:rsidRPr="003B6B97" w:rsidTr="00B67C36">
        <w:trPr>
          <w:trHeight w:val="1528"/>
        </w:trPr>
        <w:tc>
          <w:tcPr>
            <w:tcW w:w="577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884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 xml:space="preserve"> Разъяснение по вопросам:</w:t>
            </w:r>
          </w:p>
          <w:p w:rsidR="002B0615" w:rsidRPr="003B6B97" w:rsidRDefault="002B0615" w:rsidP="00B67C36">
            <w:pPr>
              <w:ind w:firstLine="55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-осуществления муниципального контроля;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-содержа</w:t>
            </w:r>
            <w:r w:rsidR="008541A2">
              <w:rPr>
                <w:rFonts w:ascii="Times New Roman" w:hAnsi="Times New Roman" w:cs="Times New Roman"/>
                <w:sz w:val="24"/>
                <w:szCs w:val="24"/>
              </w:rPr>
              <w:t>ния нормативных правовых актов,</w:t>
            </w:r>
            <w:r w:rsidR="00B67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соблюдение которых оценивается в ходе проверок</w:t>
            </w:r>
          </w:p>
        </w:tc>
        <w:tc>
          <w:tcPr>
            <w:tcW w:w="2410" w:type="dxa"/>
          </w:tcPr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по запросу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Способы консультирования: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-по телефону;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на личном приеме;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-в ходе проведения контрольных и профилактических мероприятий;</w:t>
            </w:r>
          </w:p>
          <w:p w:rsidR="002B0615" w:rsidRPr="003B6B97" w:rsidRDefault="002B0615" w:rsidP="00B67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- посредством видео-конференц-связи</w:t>
            </w:r>
          </w:p>
        </w:tc>
        <w:tc>
          <w:tcPr>
            <w:tcW w:w="2551" w:type="dxa"/>
          </w:tcPr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Руководитель, должностные лица контрольного органа</w:t>
            </w:r>
          </w:p>
          <w:p w:rsidR="002B0615" w:rsidRPr="003B6B97" w:rsidRDefault="002B0615" w:rsidP="00B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615" w:rsidRPr="003B6B97" w:rsidRDefault="002B0615" w:rsidP="002B0615">
      <w:pPr>
        <w:spacing w:after="12"/>
        <w:ind w:left="1505" w:right="415"/>
        <w:rPr>
          <w:sz w:val="24"/>
          <w:szCs w:val="24"/>
        </w:rPr>
      </w:pPr>
    </w:p>
    <w:p w:rsidR="002B0615" w:rsidRPr="003B6B97" w:rsidRDefault="002B0615" w:rsidP="00B67C36">
      <w:pPr>
        <w:numPr>
          <w:ilvl w:val="1"/>
          <w:numId w:val="22"/>
        </w:numPr>
        <w:spacing w:after="12" w:line="249" w:lineRule="auto"/>
        <w:ind w:left="0" w:right="415" w:firstLine="709"/>
        <w:jc w:val="center"/>
        <w:rPr>
          <w:sz w:val="24"/>
          <w:szCs w:val="24"/>
        </w:rPr>
      </w:pPr>
      <w:r w:rsidRPr="003B6B97">
        <w:rPr>
          <w:b/>
          <w:sz w:val="24"/>
          <w:szCs w:val="24"/>
        </w:rPr>
        <w:t>Показатель результативности и эффективности программы профилактики рисков причинения вреда</w:t>
      </w:r>
    </w:p>
    <w:p w:rsidR="002B0615" w:rsidRPr="003B6B97" w:rsidRDefault="002B0615" w:rsidP="002B0615">
      <w:pPr>
        <w:ind w:left="-142" w:right="415" w:firstLine="851"/>
        <w:rPr>
          <w:sz w:val="24"/>
          <w:szCs w:val="24"/>
        </w:rPr>
      </w:pPr>
      <w:r w:rsidRPr="003B6B97">
        <w:rPr>
          <w:sz w:val="24"/>
          <w:szCs w:val="24"/>
        </w:rPr>
        <w:t>Реализация программы профилактики способствует:</w:t>
      </w:r>
    </w:p>
    <w:p w:rsidR="002B0615" w:rsidRPr="003B6B97" w:rsidRDefault="002B0615" w:rsidP="002B0615">
      <w:pPr>
        <w:ind w:firstLine="708"/>
        <w:rPr>
          <w:sz w:val="24"/>
          <w:szCs w:val="24"/>
        </w:rPr>
      </w:pPr>
      <w:r w:rsidRPr="003B6B97">
        <w:rPr>
          <w:sz w:val="24"/>
          <w:szCs w:val="24"/>
        </w:rPr>
        <w:t>-увеличению доли контролируемых лиц, соблюдающих обязательные требования законодательства в сфере дорожных отношений;</w:t>
      </w:r>
    </w:p>
    <w:p w:rsidR="002B0615" w:rsidRPr="003B6B97" w:rsidRDefault="002B0615" w:rsidP="002B0615">
      <w:pPr>
        <w:ind w:firstLine="708"/>
        <w:rPr>
          <w:sz w:val="24"/>
          <w:szCs w:val="24"/>
        </w:rPr>
      </w:pPr>
      <w:r w:rsidRPr="003B6B97">
        <w:rPr>
          <w:sz w:val="24"/>
          <w:szCs w:val="24"/>
        </w:rPr>
        <w:t>-повышению качества и доступности, предоставляемых услуг дорожного хозяйства;</w:t>
      </w:r>
    </w:p>
    <w:p w:rsidR="002B0615" w:rsidRPr="003B6B97" w:rsidRDefault="002B0615" w:rsidP="002B0615">
      <w:pPr>
        <w:rPr>
          <w:sz w:val="24"/>
          <w:szCs w:val="24"/>
        </w:rPr>
      </w:pPr>
      <w:r w:rsidRPr="003B6B97">
        <w:rPr>
          <w:sz w:val="24"/>
          <w:szCs w:val="24"/>
        </w:rPr>
        <w:t>-развитию системы профилактических мероприятий, проводимых отделом.</w:t>
      </w:r>
    </w:p>
    <w:p w:rsidR="002B0615" w:rsidRPr="003B6B97" w:rsidRDefault="002B0615" w:rsidP="002B0615">
      <w:pPr>
        <w:ind w:left="-142" w:firstLine="851"/>
        <w:rPr>
          <w:sz w:val="24"/>
          <w:szCs w:val="24"/>
        </w:rPr>
      </w:pPr>
      <w:r w:rsidRPr="003B6B97">
        <w:rPr>
          <w:sz w:val="24"/>
          <w:szCs w:val="24"/>
        </w:rPr>
        <w:t>Оценка эффективности реализации программы по итогам года осуществляется по следующим показателям:</w:t>
      </w:r>
    </w:p>
    <w:p w:rsidR="002B0615" w:rsidRPr="003B6B97" w:rsidRDefault="002B0615" w:rsidP="002B0615">
      <w:pPr>
        <w:spacing w:line="259" w:lineRule="auto"/>
        <w:ind w:left="10" w:right="-15" w:hanging="10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№2</w:t>
      </w:r>
    </w:p>
    <w:tbl>
      <w:tblPr>
        <w:tblStyle w:val="TableGrid"/>
        <w:tblW w:w="10281" w:type="dxa"/>
        <w:tblInd w:w="-108" w:type="dxa"/>
        <w:tblCellMar>
          <w:top w:w="51" w:type="dxa"/>
          <w:left w:w="108" w:type="dxa"/>
          <w:bottom w:w="1" w:type="dxa"/>
          <w:right w:w="115" w:type="dxa"/>
        </w:tblCellMar>
        <w:tblLook w:val="04A0" w:firstRow="1" w:lastRow="0" w:firstColumn="1" w:lastColumn="0" w:noHBand="0" w:noVBand="1"/>
      </w:tblPr>
      <w:tblGrid>
        <w:gridCol w:w="3821"/>
        <w:gridCol w:w="6460"/>
      </w:tblGrid>
      <w:tr w:rsidR="002B0615" w:rsidRPr="003B6B97" w:rsidTr="00B67C36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Отчетный показатель (ед.)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оценки показателя</w:t>
            </w:r>
          </w:p>
        </w:tc>
      </w:tr>
      <w:tr w:rsidR="002B0615" w:rsidRPr="003B6B97" w:rsidTr="00B67C36">
        <w:trPr>
          <w:trHeight w:val="769"/>
        </w:trPr>
        <w:tc>
          <w:tcPr>
            <w:tcW w:w="10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(П1) Снижение числа контролируемых лиц, привлеченных к административной ответственности за нарушение обязательных требований законодательства в сфере</w:t>
            </w:r>
          </w:p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социального обслуживания</w:t>
            </w:r>
          </w:p>
        </w:tc>
      </w:tr>
      <w:tr w:rsidR="002B0615" w:rsidRPr="003B6B97" w:rsidTr="00B67C36">
        <w:trPr>
          <w:trHeight w:val="576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4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B67C36">
        <w:trPr>
          <w:trHeight w:val="263"/>
        </w:trPr>
        <w:tc>
          <w:tcPr>
            <w:tcW w:w="10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(П2) Снижение числа внеплановых проверок</w:t>
            </w:r>
          </w:p>
        </w:tc>
      </w:tr>
      <w:tr w:rsidR="002B0615" w:rsidRPr="003B6B97" w:rsidTr="00B67C36">
        <w:trPr>
          <w:trHeight w:val="587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B0615" w:rsidRPr="003B6B97" w:rsidRDefault="002B0615" w:rsidP="001B2057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 более 3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Если фактический показатель не превышает планируемый, то 100%</w:t>
            </w:r>
          </w:p>
        </w:tc>
      </w:tr>
      <w:tr w:rsidR="002B0615" w:rsidRPr="003B6B97" w:rsidTr="00B67C36">
        <w:trPr>
          <w:trHeight w:val="263"/>
        </w:trPr>
        <w:tc>
          <w:tcPr>
            <w:tcW w:w="3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Оценка программы</w:t>
            </w:r>
          </w:p>
        </w:tc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П1+П2=Оп</w:t>
            </w:r>
          </w:p>
        </w:tc>
      </w:tr>
    </w:tbl>
    <w:p w:rsidR="008541A2" w:rsidRPr="003B6B97" w:rsidRDefault="008541A2" w:rsidP="002B0615">
      <w:pPr>
        <w:ind w:left="-15"/>
        <w:rPr>
          <w:sz w:val="24"/>
          <w:szCs w:val="24"/>
        </w:rPr>
      </w:pPr>
    </w:p>
    <w:p w:rsidR="008541A2" w:rsidRDefault="002B0615" w:rsidP="00B67C36">
      <w:pPr>
        <w:ind w:left="-15" w:firstLine="735"/>
        <w:rPr>
          <w:sz w:val="24"/>
          <w:szCs w:val="24"/>
        </w:rPr>
      </w:pPr>
      <w:r w:rsidRPr="003B6B97">
        <w:rPr>
          <w:sz w:val="24"/>
          <w:szCs w:val="24"/>
        </w:rPr>
        <w:t>Для оценки эффективности и результативности программы используются следующие показатели</w:t>
      </w:r>
    </w:p>
    <w:p w:rsidR="002B0615" w:rsidRPr="003B6B97" w:rsidRDefault="002B0615" w:rsidP="002B0615">
      <w:pPr>
        <w:ind w:left="-15"/>
        <w:rPr>
          <w:sz w:val="24"/>
          <w:szCs w:val="24"/>
        </w:rPr>
      </w:pPr>
    </w:p>
    <w:p w:rsidR="002B0615" w:rsidRPr="003B6B97" w:rsidRDefault="002B0615" w:rsidP="002B0615">
      <w:pPr>
        <w:spacing w:line="259" w:lineRule="auto"/>
        <w:ind w:left="10" w:right="-15" w:hanging="10"/>
        <w:jc w:val="right"/>
        <w:rPr>
          <w:sz w:val="24"/>
          <w:szCs w:val="24"/>
        </w:rPr>
      </w:pPr>
      <w:r w:rsidRPr="003B6B97">
        <w:rPr>
          <w:b/>
          <w:sz w:val="24"/>
          <w:szCs w:val="24"/>
        </w:rPr>
        <w:t>Таблица №3</w:t>
      </w:r>
    </w:p>
    <w:tbl>
      <w:tblPr>
        <w:tblStyle w:val="TableGrid"/>
        <w:tblW w:w="10281" w:type="dxa"/>
        <w:tblInd w:w="-108" w:type="dxa"/>
        <w:tblCellMar>
          <w:top w:w="59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2517"/>
        <w:gridCol w:w="1769"/>
        <w:gridCol w:w="1985"/>
        <w:gridCol w:w="1701"/>
        <w:gridCol w:w="2309"/>
      </w:tblGrid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60% и менее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61-85%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86-99%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100% и более</w:t>
            </w:r>
          </w:p>
        </w:tc>
      </w:tr>
      <w:tr w:rsidR="002B0615" w:rsidRPr="003B6B97" w:rsidTr="00B67C36">
        <w:trPr>
          <w:trHeight w:val="286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b/>
                <w:sz w:val="24"/>
                <w:szCs w:val="24"/>
              </w:rPr>
              <w:t>Эффект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Недопустимый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615" w:rsidRPr="003B6B97" w:rsidRDefault="002B0615" w:rsidP="001B2057">
            <w:pPr>
              <w:spacing w:line="259" w:lineRule="auto"/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3B6B97">
              <w:rPr>
                <w:rFonts w:ascii="Times New Roman" w:hAnsi="Times New Roman" w:cs="Times New Roman"/>
                <w:sz w:val="24"/>
                <w:szCs w:val="24"/>
              </w:rPr>
              <w:t>Эффективный</w:t>
            </w:r>
          </w:p>
        </w:tc>
      </w:tr>
    </w:tbl>
    <w:p w:rsidR="002B0615" w:rsidRPr="003B6B97" w:rsidRDefault="002B0615" w:rsidP="002B0615">
      <w:pPr>
        <w:rPr>
          <w:sz w:val="24"/>
          <w:szCs w:val="24"/>
        </w:rPr>
      </w:pPr>
    </w:p>
    <w:p w:rsidR="00CC6E7B" w:rsidRPr="003B6B97" w:rsidRDefault="00CC6E7B" w:rsidP="002B0615">
      <w:pPr>
        <w:pStyle w:val="Default"/>
        <w:jc w:val="center"/>
        <w:rPr>
          <w:rFonts w:ascii="Times New Roman" w:hAnsi="Times New Roman" w:cs="Times New Roman"/>
        </w:rPr>
      </w:pPr>
    </w:p>
    <w:sectPr w:rsidR="00CC6E7B" w:rsidRPr="003B6B97" w:rsidSect="004022CE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20A" w:rsidRDefault="00EF620A">
      <w:r>
        <w:separator/>
      </w:r>
    </w:p>
  </w:endnote>
  <w:endnote w:type="continuationSeparator" w:id="0">
    <w:p w:rsidR="00EF620A" w:rsidRDefault="00EF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20A" w:rsidRDefault="00EF620A">
      <w:r>
        <w:separator/>
      </w:r>
    </w:p>
  </w:footnote>
  <w:footnote w:type="continuationSeparator" w:id="0">
    <w:p w:rsidR="00EF620A" w:rsidRDefault="00EF6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7A5A22"/>
    <w:multiLevelType w:val="hybridMultilevel"/>
    <w:tmpl w:val="0D664B94"/>
    <w:lvl w:ilvl="0" w:tplc="05F865AE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C5B30">
      <w:start w:val="3"/>
      <w:numFmt w:val="decimal"/>
      <w:lvlText w:val="%2."/>
      <w:lvlJc w:val="left"/>
      <w:pPr>
        <w:ind w:left="15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E42B20">
      <w:start w:val="1"/>
      <w:numFmt w:val="lowerRoman"/>
      <w:lvlText w:val="%3"/>
      <w:lvlJc w:val="left"/>
      <w:pPr>
        <w:ind w:left="2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F485BC">
      <w:start w:val="1"/>
      <w:numFmt w:val="decimal"/>
      <w:lvlText w:val="%4"/>
      <w:lvlJc w:val="left"/>
      <w:pPr>
        <w:ind w:left="3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9681E0">
      <w:start w:val="1"/>
      <w:numFmt w:val="lowerLetter"/>
      <w:lvlText w:val="%5"/>
      <w:lvlJc w:val="left"/>
      <w:pPr>
        <w:ind w:left="3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6C76F6">
      <w:start w:val="1"/>
      <w:numFmt w:val="lowerRoman"/>
      <w:lvlText w:val="%6"/>
      <w:lvlJc w:val="left"/>
      <w:pPr>
        <w:ind w:left="4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749A5E">
      <w:start w:val="1"/>
      <w:numFmt w:val="decimal"/>
      <w:lvlText w:val="%7"/>
      <w:lvlJc w:val="left"/>
      <w:pPr>
        <w:ind w:left="5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82267C">
      <w:start w:val="1"/>
      <w:numFmt w:val="lowerLetter"/>
      <w:lvlText w:val="%8"/>
      <w:lvlJc w:val="left"/>
      <w:pPr>
        <w:ind w:left="5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CC12B8">
      <w:start w:val="1"/>
      <w:numFmt w:val="lowerRoman"/>
      <w:lvlText w:val="%9"/>
      <w:lvlJc w:val="left"/>
      <w:pPr>
        <w:ind w:left="6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20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20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50FD"/>
    <w:rsid w:val="00007A83"/>
    <w:rsid w:val="000F2479"/>
    <w:rsid w:val="000F7F32"/>
    <w:rsid w:val="001016A8"/>
    <w:rsid w:val="001030FD"/>
    <w:rsid w:val="001062E2"/>
    <w:rsid w:val="00151BA6"/>
    <w:rsid w:val="001A16B7"/>
    <w:rsid w:val="001C7930"/>
    <w:rsid w:val="001D0483"/>
    <w:rsid w:val="001F6D3B"/>
    <w:rsid w:val="0021652D"/>
    <w:rsid w:val="00221A9A"/>
    <w:rsid w:val="00231780"/>
    <w:rsid w:val="00243E5A"/>
    <w:rsid w:val="00244A88"/>
    <w:rsid w:val="0025127E"/>
    <w:rsid w:val="002557B7"/>
    <w:rsid w:val="00256EDC"/>
    <w:rsid w:val="00285F1D"/>
    <w:rsid w:val="002B0615"/>
    <w:rsid w:val="002B6F35"/>
    <w:rsid w:val="002C309A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B6B97"/>
    <w:rsid w:val="003E016C"/>
    <w:rsid w:val="003F19CE"/>
    <w:rsid w:val="003F5BC4"/>
    <w:rsid w:val="004022CE"/>
    <w:rsid w:val="00430C16"/>
    <w:rsid w:val="00434449"/>
    <w:rsid w:val="0044508B"/>
    <w:rsid w:val="00445D76"/>
    <w:rsid w:val="00447D16"/>
    <w:rsid w:val="00454F2A"/>
    <w:rsid w:val="00455964"/>
    <w:rsid w:val="00470C59"/>
    <w:rsid w:val="00485F4F"/>
    <w:rsid w:val="004916E1"/>
    <w:rsid w:val="0049492B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E2F5E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21CB8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8044FD"/>
    <w:rsid w:val="008065E6"/>
    <w:rsid w:val="00822DD9"/>
    <w:rsid w:val="008363DA"/>
    <w:rsid w:val="008541A2"/>
    <w:rsid w:val="00874488"/>
    <w:rsid w:val="00877121"/>
    <w:rsid w:val="008D2CE9"/>
    <w:rsid w:val="008D6A72"/>
    <w:rsid w:val="00921EB4"/>
    <w:rsid w:val="00941162"/>
    <w:rsid w:val="009630E7"/>
    <w:rsid w:val="00965524"/>
    <w:rsid w:val="00997E10"/>
    <w:rsid w:val="009A1C39"/>
    <w:rsid w:val="009D0989"/>
    <w:rsid w:val="009D1A82"/>
    <w:rsid w:val="00A006AE"/>
    <w:rsid w:val="00A02B1D"/>
    <w:rsid w:val="00A04A0B"/>
    <w:rsid w:val="00A32B04"/>
    <w:rsid w:val="00A3662E"/>
    <w:rsid w:val="00A75005"/>
    <w:rsid w:val="00A85EC1"/>
    <w:rsid w:val="00A92378"/>
    <w:rsid w:val="00AD2ACA"/>
    <w:rsid w:val="00B171FC"/>
    <w:rsid w:val="00B43276"/>
    <w:rsid w:val="00B46FC2"/>
    <w:rsid w:val="00B67C36"/>
    <w:rsid w:val="00B831DE"/>
    <w:rsid w:val="00BC29D9"/>
    <w:rsid w:val="00BE51D1"/>
    <w:rsid w:val="00BE6C82"/>
    <w:rsid w:val="00C0483E"/>
    <w:rsid w:val="00C26527"/>
    <w:rsid w:val="00C30513"/>
    <w:rsid w:val="00C553C4"/>
    <w:rsid w:val="00C835DA"/>
    <w:rsid w:val="00C847AB"/>
    <w:rsid w:val="00C90C4A"/>
    <w:rsid w:val="00CA059E"/>
    <w:rsid w:val="00CC6E7B"/>
    <w:rsid w:val="00D05AF6"/>
    <w:rsid w:val="00D31885"/>
    <w:rsid w:val="00D457FD"/>
    <w:rsid w:val="00D70375"/>
    <w:rsid w:val="00DE7BD8"/>
    <w:rsid w:val="00E06804"/>
    <w:rsid w:val="00E35E2B"/>
    <w:rsid w:val="00E37DE8"/>
    <w:rsid w:val="00E5356A"/>
    <w:rsid w:val="00E60092"/>
    <w:rsid w:val="00E61F91"/>
    <w:rsid w:val="00E70287"/>
    <w:rsid w:val="00EC3347"/>
    <w:rsid w:val="00EE24A4"/>
    <w:rsid w:val="00EF620A"/>
    <w:rsid w:val="00F10423"/>
    <w:rsid w:val="00F17BE4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0F1281-508C-4B0F-AA76-61DC627FD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  <w:style w:type="table" w:customStyle="1" w:styleId="TableGrid">
    <w:name w:val="TableGrid"/>
    <w:rsid w:val="002B061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0"/>
    <w:rsid w:val="002B0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CAD45-0176-4FB6-8BF2-90C785587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10487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2021-12-28T12:40:00Z</cp:lastPrinted>
  <dcterms:created xsi:type="dcterms:W3CDTF">2022-01-03T18:59:00Z</dcterms:created>
  <dcterms:modified xsi:type="dcterms:W3CDTF">2022-01-03T18:59:00Z</dcterms:modified>
</cp:coreProperties>
</file>